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94"/>
        <w:gridCol w:w="4775"/>
      </w:tblGrid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Администрация городского поселения «Забайкальское»</w:t>
            </w: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Муниципального района «Забайкальский район»</w:t>
            </w:r>
          </w:p>
        </w:tc>
      </w:tr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D00D24" w:rsidRPr="00D00D24" w:rsidTr="00341B53">
        <w:tc>
          <w:tcPr>
            <w:tcW w:w="4795" w:type="dxa"/>
          </w:tcPr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 xml:space="preserve">«29» июля 2014 г. </w:t>
            </w: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76" w:type="dxa"/>
          </w:tcPr>
          <w:p w:rsidR="00D00D24" w:rsidRPr="00D00D24" w:rsidRDefault="00D00D24" w:rsidP="00D00D24">
            <w:pPr>
              <w:jc w:val="right"/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right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№ 237</w:t>
            </w: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пгт. Забайкальск</w:t>
            </w:r>
          </w:p>
        </w:tc>
      </w:tr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</w:p>
          <w:p w:rsidR="00D00D24" w:rsidRDefault="00D00D24" w:rsidP="00D00D24">
            <w:pPr>
              <w:jc w:val="center"/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 xml:space="preserve">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      </w:r>
          </w:p>
          <w:p w:rsidR="00D00D24" w:rsidRPr="00B27479" w:rsidRDefault="00D00D24" w:rsidP="00D00D24">
            <w:pPr>
              <w:jc w:val="center"/>
              <w:rPr>
                <w:sz w:val="28"/>
                <w:szCs w:val="28"/>
              </w:rPr>
            </w:pPr>
            <w:r w:rsidRPr="00B27479">
              <w:rPr>
                <w:sz w:val="28"/>
                <w:szCs w:val="28"/>
              </w:rPr>
              <w:t>(актуальная редакция)</w:t>
            </w:r>
          </w:p>
        </w:tc>
      </w:tr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jc w:val="both"/>
              <w:rPr>
                <w:sz w:val="24"/>
                <w:szCs w:val="24"/>
              </w:rPr>
            </w:pP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00D24">
              <w:rPr>
                <w:bCs/>
                <w:sz w:val="24"/>
                <w:szCs w:val="24"/>
              </w:rPr>
              <w:t xml:space="preserve">В соответствии с пунктом 1 статьи 168 Жилищного кодекса Российской Федерации, </w:t>
            </w:r>
            <w:hyperlink r:id="rId6" w:history="1">
              <w:r w:rsidRPr="00D00D24">
                <w:rPr>
                  <w:bCs/>
                  <w:sz w:val="24"/>
                  <w:szCs w:val="24"/>
                </w:rPr>
                <w:t>пунктом 2 статьи 3</w:t>
              </w:r>
            </w:hyperlink>
            <w:r w:rsidRPr="00D00D24">
              <w:rPr>
                <w:bCs/>
                <w:sz w:val="24"/>
                <w:szCs w:val="24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Уставом городского поселения  «Забайкальское», Региональной программой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№ 373 от 30.06 2014 года </w:t>
            </w:r>
            <w:r w:rsidRPr="00D00D24">
              <w:rPr>
                <w:b/>
                <w:bCs/>
                <w:sz w:val="24"/>
                <w:szCs w:val="24"/>
              </w:rPr>
              <w:t>постановляю</w:t>
            </w:r>
            <w:r w:rsidRPr="00D00D24">
              <w:rPr>
                <w:bCs/>
                <w:sz w:val="24"/>
                <w:szCs w:val="24"/>
              </w:rPr>
              <w:t xml:space="preserve">: </w:t>
            </w:r>
          </w:p>
          <w:p w:rsidR="00D00D24" w:rsidRPr="00D00D24" w:rsidRDefault="00D00D24" w:rsidP="00D00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Утвердить прилагаемую муниципальную программу капитального ремонта общего имущества в многоквартирных домах, расположенных на территории  городского поселения «Забайкальское»;</w:t>
            </w:r>
          </w:p>
          <w:p w:rsidR="00D00D24" w:rsidRPr="00D00D24" w:rsidRDefault="00D00D24" w:rsidP="00D00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Контроль за исполнением настоящего Постановления возложить на и.о. заместителя главы по общим вопросам;</w:t>
            </w:r>
          </w:p>
          <w:p w:rsidR="00D00D24" w:rsidRPr="00D00D24" w:rsidRDefault="00D00D24" w:rsidP="00D00D24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D00D24">
              <w:rPr>
                <w:sz w:val="24"/>
                <w:szCs w:val="24"/>
              </w:rPr>
              <w:t>Опубликовать настоящее Постановление на официальном сайте городского поселения «Забайкальское» и в информационном вестнике «Вести Забайкальска».</w:t>
            </w:r>
          </w:p>
          <w:p w:rsidR="00D00D24" w:rsidRPr="00D00D24" w:rsidRDefault="00D00D24" w:rsidP="00D00D2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D00D24" w:rsidRPr="00D00D24" w:rsidRDefault="00D00D24" w:rsidP="00D00D24">
            <w:pPr>
              <w:shd w:val="clear" w:color="auto" w:fill="FFFFFF"/>
              <w:ind w:left="360"/>
              <w:jc w:val="both"/>
              <w:rPr>
                <w:sz w:val="24"/>
                <w:szCs w:val="24"/>
              </w:rPr>
            </w:pPr>
          </w:p>
          <w:p w:rsidR="00D00D24" w:rsidRPr="00D00D24" w:rsidRDefault="00D00D24" w:rsidP="00D00D2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D00D24" w:rsidRPr="00D00D24" w:rsidTr="00341B53">
        <w:tc>
          <w:tcPr>
            <w:tcW w:w="9571" w:type="dxa"/>
            <w:gridSpan w:val="2"/>
          </w:tcPr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 xml:space="preserve">И.о. Главы городского поселения </w:t>
            </w:r>
          </w:p>
          <w:p w:rsidR="00D00D24" w:rsidRPr="00D00D24" w:rsidRDefault="00D00D24" w:rsidP="00D00D24">
            <w:pPr>
              <w:rPr>
                <w:b/>
                <w:sz w:val="28"/>
                <w:szCs w:val="28"/>
              </w:rPr>
            </w:pPr>
            <w:r w:rsidRPr="00D00D24">
              <w:rPr>
                <w:b/>
                <w:sz w:val="28"/>
                <w:szCs w:val="28"/>
              </w:rPr>
              <w:t>«Забайкальское»                                                                            О.В. Писарева</w:t>
            </w:r>
          </w:p>
        </w:tc>
      </w:tr>
    </w:tbl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Par22"/>
      <w:bookmarkEnd w:id="0"/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Утверждена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Постановлением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 xml:space="preserve">Администрации городского 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поселения  «Забайкальское»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№ 237 от 29.07.2014 года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Par27"/>
      <w:bookmarkEnd w:id="1"/>
      <w:r w:rsidRPr="00D00D2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D24"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КАПИТАЛЬНОГО РЕМОНТА ОБЩЕГО ИМУЩЕСТВА В МНОГОКВАРТИРНЫХ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D24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ДОМАХ, РАСПОЛОЖЕННЫХ НА ТЕРРИТОРИИ   ГОРОДСКОГО ПОСЕЛЕНИЯ «ЗАБАЙКАЛЬСКОЕ»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2" w:name="Par31"/>
      <w:bookmarkEnd w:id="2"/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D00D24">
        <w:rPr>
          <w:rFonts w:ascii="Times New Roman" w:eastAsia="Times New Roman" w:hAnsi="Times New Roman" w:cs="Times New Roman"/>
          <w:b/>
        </w:rPr>
        <w:t>ПАСПОРТ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МУНИЦИПАЛЬНОЙ  ПРОГРАММЫ КАПИТАЛЬНОГО РЕМОНТА ОБЩЕГО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ИМУЩЕСТВА В МНОГОКВАРТИРНЫХ ДОМАХ, РАСПОЛОЖЕННЫХ</w:t>
      </w:r>
    </w:p>
    <w:p w:rsidR="00D00D24" w:rsidRPr="00D00D24" w:rsidRDefault="00D00D24" w:rsidP="00D00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00D24">
        <w:rPr>
          <w:rFonts w:ascii="Times New Roman" w:eastAsia="Times New Roman" w:hAnsi="Times New Roman" w:cs="Times New Roman"/>
        </w:rPr>
        <w:t xml:space="preserve">НА ТЕРРИТОРИИ </w:t>
      </w:r>
      <w:r w:rsidRPr="00D00D24">
        <w:rPr>
          <w:rFonts w:ascii="Times New Roman" w:eastAsia="Times New Roman" w:hAnsi="Times New Roman" w:cs="Times New Roman"/>
          <w:bCs/>
        </w:rPr>
        <w:t xml:space="preserve">  ГОРОДСКОГО ПОСЕЛЕНИЯ «ЗАБАЙКАЛЬСКОЕ»</w:t>
      </w: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45"/>
        <w:tblW w:w="969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7143"/>
      </w:tblGrid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Муниципальная программа  капитального ремонта общего имущества в многоквартирных домах, расположенных на территории  городского поселения «Забайкальское» (далее - Программа)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Дата  утверждения Программы</w:t>
            </w: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Постановление Администрации городского поселения  «Забайкальское от № 237 от 29.07.2014 года" 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 xml:space="preserve">Пункт 1 статьи 168 Жилищного кодекса Российской Федерации, </w:t>
            </w:r>
            <w:hyperlink r:id="rId7" w:history="1">
              <w:r w:rsidRPr="00D00D24">
                <w:rPr>
                  <w:rFonts w:ascii="Times New Roman" w:eastAsia="Times New Roman" w:hAnsi="Times New Roman" w:cs="Times New Roman"/>
                </w:rPr>
                <w:t>пункт 2 статьи 3</w:t>
              </w:r>
            </w:hyperlink>
            <w:r w:rsidRPr="00D00D24">
              <w:rPr>
                <w:rFonts w:ascii="Times New Roman" w:eastAsia="Times New Roman" w:hAnsi="Times New Roman" w:cs="Times New Roman"/>
              </w:rPr>
              <w:t xml:space="preserve"> Закона Забайкальского края "О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края", Устав городского поселения  «Забайкальское», Региональная программы капитального ремонта общего имущества в многоквартирных домах, расположенных на территории Забайкальского края, утвержденной Постановлением Правительства Забайкальского края № 373 от 30.06 2014 года. 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Заказчик Программы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Администрация городского поселения    «Забайкальское»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Основной разработчик Программы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Администрация городского поселения    «Забайкальское»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Цель и задача Программы</w:t>
            </w: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  <w:i/>
              </w:rPr>
              <w:t>Цель:</w:t>
            </w:r>
            <w:r w:rsidRPr="00D00D24">
              <w:rPr>
                <w:rFonts w:ascii="Times New Roman" w:eastAsia="Times New Roman" w:hAnsi="Times New Roman" w:cs="Times New Roman"/>
              </w:rPr>
              <w:t xml:space="preserve"> улучшение технического состояния многоквартирных домов, расположенных на территории городского поселения «Забайкальское», за исключением домов, признанных аварийными и подлежащими сносу.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  <w:i/>
              </w:rPr>
              <w:t>Задача:</w:t>
            </w:r>
            <w:r w:rsidRPr="00D00D24">
              <w:rPr>
                <w:rFonts w:ascii="Times New Roman" w:eastAsia="Times New Roman" w:hAnsi="Times New Roman" w:cs="Times New Roman"/>
              </w:rPr>
              <w:t xml:space="preserve">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 городского поселения, «Забайкальское» за исключением домов, признанных аварийными и подлежащими сносу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Важнейшие целевые индикаторы и показатели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Количество многоквартирных домов, в которых проведен капитальный ремонт общего имущества (комплексный либо отдельных видов работ)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Срок реализации Программы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2014 - 2043 годы</w:t>
            </w:r>
          </w:p>
        </w:tc>
      </w:tr>
      <w:tr w:rsidR="00D00D24" w:rsidRPr="00D00D24" w:rsidTr="00341B53">
        <w:trPr>
          <w:tblCellSpacing w:w="5" w:type="nil"/>
        </w:trPr>
        <w:tc>
          <w:tcPr>
            <w:tcW w:w="2551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143" w:type="dxa"/>
          </w:tcPr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В результате выполнения мероприятий программы ожидается: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проведение своевременного капитального ремонта общего имущества во всех многоквартирных домах, расположенных на территории городского поселения «Забайкальское», за исключением домов, признанных аварийными и подлежащими сносу;</w:t>
            </w:r>
          </w:p>
          <w:p w:rsidR="00D00D24" w:rsidRPr="00D00D24" w:rsidRDefault="00D00D24" w:rsidP="00D0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00D24">
              <w:rPr>
                <w:rFonts w:ascii="Times New Roman" w:eastAsia="Times New Roman" w:hAnsi="Times New Roman" w:cs="Times New Roman"/>
              </w:rPr>
              <w:t>создание безопасных и благоприятных условий проживания граждан на территории   городского поселения «Забайкальское»</w:t>
            </w:r>
          </w:p>
        </w:tc>
      </w:tr>
    </w:tbl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D00D24" w:rsidRPr="00D00D24" w:rsidSect="00854851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3" w:name="Par59"/>
      <w:bookmarkEnd w:id="3"/>
      <w:r w:rsidRPr="00D00D24">
        <w:rPr>
          <w:rFonts w:ascii="Times New Roman" w:eastAsia="Times New Roman" w:hAnsi="Times New Roman" w:cs="Times New Roman"/>
        </w:rPr>
        <w:lastRenderedPageBreak/>
        <w:t xml:space="preserve">Раздел 1. </w:t>
      </w:r>
      <w:r w:rsidRPr="00D00D24">
        <w:rPr>
          <w:rFonts w:ascii="Times New Roman" w:eastAsia="Times New Roman" w:hAnsi="Times New Roman" w:cs="Times New Roman"/>
          <w:b/>
        </w:rPr>
        <w:t>ХАРАКТЕРИСТИКА ТЕКУЩЕГО СОСТОЯНИЯ, ОСНОВНЫЕ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D24">
        <w:rPr>
          <w:rFonts w:ascii="Times New Roman" w:eastAsia="Times New Roman" w:hAnsi="Times New Roman" w:cs="Times New Roman"/>
          <w:b/>
        </w:rPr>
        <w:t>ПРОБЛЕМЫ В СФЕРЕ РЕАЛИЗАЦИИ ПРОГРАММЫ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 настоящее время техническое состояние большого количества многоквартирных домов в городском поселении «Забайкальское»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4" w:name="Par74"/>
      <w:bookmarkEnd w:id="4"/>
      <w:r w:rsidRPr="00D00D24">
        <w:rPr>
          <w:rFonts w:ascii="Times New Roman" w:eastAsia="Times New Roman" w:hAnsi="Times New Roman" w:cs="Times New Roman"/>
        </w:rPr>
        <w:t xml:space="preserve">Раздел 2. </w:t>
      </w:r>
      <w:r w:rsidRPr="00D00D24">
        <w:rPr>
          <w:rFonts w:ascii="Times New Roman" w:eastAsia="Times New Roman" w:hAnsi="Times New Roman" w:cs="Times New Roman"/>
          <w:b/>
        </w:rPr>
        <w:t>ЦЕЛЬ И ЗАДАЧА ПРОГРАММЫ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Целью Программы является улучшение технического состояния многоквартирных домов, расположенных на территории городского поселения «Забайкальское», за исключением домов, признанных аварийными и подлежащими сносу.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городского поселения «Забайкальское», за исключением домов, признанных аварийными и подлежащими сносу.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 результате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городского поселения «Забайкальское».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5" w:name="Par81"/>
      <w:bookmarkEnd w:id="5"/>
      <w:r w:rsidRPr="00D00D24">
        <w:rPr>
          <w:rFonts w:ascii="Times New Roman" w:eastAsia="Times New Roman" w:hAnsi="Times New Roman" w:cs="Times New Roman"/>
        </w:rPr>
        <w:t xml:space="preserve">Раздел 3. </w:t>
      </w:r>
      <w:r w:rsidRPr="00D00D24">
        <w:rPr>
          <w:rFonts w:ascii="Times New Roman" w:eastAsia="Times New Roman" w:hAnsi="Times New Roman" w:cs="Times New Roman"/>
          <w:b/>
        </w:rPr>
        <w:t>ПЕРЕЧЕНЬ УСЛУГ И (ИЛИ) РАБОТ ПО КАПИТАЛЬНОМУ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D24">
        <w:rPr>
          <w:rFonts w:ascii="Times New Roman" w:eastAsia="Times New Roman" w:hAnsi="Times New Roman" w:cs="Times New Roman"/>
          <w:b/>
        </w:rPr>
        <w:t>РЕМОНТУ ОБЩЕГО ИМУЩЕСТВА В МНОГОКВАРТИРНЫХ ДОМАХ,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D24">
        <w:rPr>
          <w:rFonts w:ascii="Times New Roman" w:eastAsia="Times New Roman" w:hAnsi="Times New Roman" w:cs="Times New Roman"/>
          <w:b/>
        </w:rPr>
        <w:t>РАСПОЛОЖЕННЫХ НА ТЕРРИТОРИИ ГОРОДСКОГО ПОСЕЛЕНИЯ «ЗАБАЙКАЛЬСКОЕ»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Перечень услуг и (или) работ по капитальному ремонту общего имущества в многоквартирных домах, расположенных на территории городского поселения «Забайкальское», включает в себя: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ремонт внутридомовых инженерных систем электро-, тепло-, газо-, водоснабжения, водоотведения, ремонт подвальных помещений, относящихся к общему имуществу в многоквартирном доме;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ремонт или замену лифтового оборудования, признанного непригодным для эксплуатации, ремонт лифтовых шахт;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ремонт подвальных помещений, относящихся к общему имуществу в многоквартирном доме;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утепление и (или) ремонт фасада;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 xml:space="preserve">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</w:t>
      </w:r>
      <w:r w:rsidRPr="00D00D24">
        <w:rPr>
          <w:rFonts w:ascii="Times New Roman" w:eastAsia="Times New Roman" w:hAnsi="Times New Roman" w:cs="Times New Roman"/>
        </w:rPr>
        <w:lastRenderedPageBreak/>
        <w:t>потребления этих ресурсов (тепловой энергии, горячей и холодной воды, электрической энергии, газа);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ремонт фундамента многоквартирного дома.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могут быть профинансированы следующие виды работ: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разработка проектной документации, в случае если законодательством Российской Федерации требуется ее разработка;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 если законодательством Российской Федерации требуется проведение таких экспертиз;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осуществление строительного контроля.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6" w:name="Par98"/>
      <w:bookmarkEnd w:id="6"/>
      <w:r w:rsidRPr="00D00D24">
        <w:rPr>
          <w:rFonts w:ascii="Times New Roman" w:eastAsia="Times New Roman" w:hAnsi="Times New Roman" w:cs="Times New Roman"/>
        </w:rPr>
        <w:t xml:space="preserve">Раздел 4. </w:t>
      </w:r>
      <w:r w:rsidRPr="00D00D24">
        <w:rPr>
          <w:rFonts w:ascii="Times New Roman" w:eastAsia="Times New Roman" w:hAnsi="Times New Roman" w:cs="Times New Roman"/>
          <w:b/>
        </w:rPr>
        <w:t>ПЕРЕЧЕНЬ ПРОГРАММНЫХ МЕРОПРИЯТИЙ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05337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hyperlink w:anchor="Par151" w:history="1">
        <w:r w:rsidR="00D00D24" w:rsidRPr="00D00D24">
          <w:rPr>
            <w:rFonts w:ascii="Times New Roman" w:eastAsia="Times New Roman" w:hAnsi="Times New Roman" w:cs="Times New Roman"/>
          </w:rPr>
          <w:t>Перечень</w:t>
        </w:r>
      </w:hyperlink>
      <w:r w:rsidR="00D00D24" w:rsidRPr="00D00D24">
        <w:rPr>
          <w:rFonts w:ascii="Times New Roman" w:eastAsia="Times New Roman" w:hAnsi="Times New Roman" w:cs="Times New Roman"/>
        </w:rPr>
        <w:t xml:space="preserve"> многоквартирных домов, расположенных на территории городского поселения «Забайкальское», в отношении которых на период реализации Программы планируется проведение капитального ремонта общего имущества, приведен в приложении N 1 к настоящей Программе.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7" w:name="Par102"/>
      <w:bookmarkEnd w:id="7"/>
      <w:r w:rsidRPr="00D00D24">
        <w:rPr>
          <w:rFonts w:ascii="Times New Roman" w:eastAsia="Times New Roman" w:hAnsi="Times New Roman" w:cs="Times New Roman"/>
        </w:rPr>
        <w:t xml:space="preserve">Раздел 5. </w:t>
      </w:r>
      <w:r w:rsidRPr="00D00D24">
        <w:rPr>
          <w:rFonts w:ascii="Times New Roman" w:eastAsia="Times New Roman" w:hAnsi="Times New Roman" w:cs="Times New Roman"/>
          <w:b/>
        </w:rPr>
        <w:t>ПОРЯДОК АКТУАЛИЗАЦИИ ПРОГРАММЫ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Основаниями для актуализации Программы могут являться: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иные основания, влекущие необходимость внесения изменений в Программу.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Программа подлежит актуализации не реже чем один раз в год в срок не позднее 30 апреля года, предшествующего году реализации Программы.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8" w:name="Par113"/>
      <w:bookmarkEnd w:id="8"/>
      <w:r w:rsidRPr="00D00D24">
        <w:rPr>
          <w:rFonts w:ascii="Times New Roman" w:eastAsia="Times New Roman" w:hAnsi="Times New Roman" w:cs="Times New Roman"/>
        </w:rPr>
        <w:t xml:space="preserve">Раздел 6. </w:t>
      </w:r>
      <w:r w:rsidRPr="00D00D24">
        <w:rPr>
          <w:rFonts w:ascii="Times New Roman" w:eastAsia="Times New Roman" w:hAnsi="Times New Roman" w:cs="Times New Roman"/>
          <w:b/>
        </w:rPr>
        <w:t>ПОРЯДОК РАЗРАБОТКИ И УТВЕРЖДЕНИЯ КРАТКОСРОЧНЫХ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00D24">
        <w:rPr>
          <w:rFonts w:ascii="Times New Roman" w:eastAsia="Times New Roman" w:hAnsi="Times New Roman" w:cs="Times New Roman"/>
          <w:b/>
        </w:rPr>
        <w:t>ПЛАНОВ РЕАЛИЗАЦИИ ПРОГРАММЫ</w:t>
      </w:r>
    </w:p>
    <w:p w:rsidR="00D00D24" w:rsidRPr="00D00D24" w:rsidRDefault="00D00D24" w:rsidP="00D00D24">
      <w:pPr>
        <w:widowControl w:val="0"/>
        <w:tabs>
          <w:tab w:val="left" w:pos="75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Разработка краткосрочных планов реализации Программы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 с определением необходимого объема финансирования.</w:t>
      </w: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 xml:space="preserve">Краткосрочные планы реализации Программы разрабатываются сроком на </w:t>
      </w:r>
      <w:r>
        <w:rPr>
          <w:rFonts w:ascii="Times New Roman" w:eastAsia="Times New Roman" w:hAnsi="Times New Roman" w:cs="Times New Roman"/>
        </w:rPr>
        <w:t>двухлетний период</w:t>
      </w:r>
      <w:r w:rsidRPr="00D00D24">
        <w:rPr>
          <w:rFonts w:ascii="Times New Roman" w:eastAsia="Times New Roman" w:hAnsi="Times New Roman" w:cs="Times New Roman"/>
        </w:rPr>
        <w:t>.</w:t>
      </w: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Подготовка и утверждение краткосрочных планов реализации Программы включают в себя следующие этапы:</w:t>
      </w: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Администрация городского поселения «Забайкальское» разрабатывает краткосрочные планы реализации Программы и направляют их в Министерство территориального развития Забайкальского края в срок до 1 июня года, предшествующего году реализации Программы;</w:t>
      </w: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Краткосрочный план реализации Программы конкретизирует сроки проведения капитального ремонта, уточняет планируемые виды работ/услуг по капитальному ремонту.</w:t>
      </w: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lastRenderedPageBreak/>
        <w:t>Краткосрочные планы разрабатываются на основе фактических смет, разработанных для каждого дома, включенного в краткосрочный план. Краткосрочный план содержит следующие данные:</w:t>
      </w: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многоквартирный дом, его адрес;</w:t>
      </w: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вид работ (услуг) по капитальному ремонту с указанием технических/конструктивных элементов объекта общего имущества, подлежащих такому ремонту, исходя из сметы, составленной на такие работы;</w:t>
      </w:r>
    </w:p>
    <w:p w:rsidR="00D00D24" w:rsidRPr="00D00D24" w:rsidRDefault="00D00D24" w:rsidP="00D00D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объем финансирования на проведение капитального ремонта.</w:t>
      </w:r>
    </w:p>
    <w:p w:rsidR="00D00D24" w:rsidRPr="00D00D24" w:rsidRDefault="00D00D24" w:rsidP="00D00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00D24">
        <w:rPr>
          <w:rFonts w:ascii="Times New Roman" w:eastAsia="Times New Roman" w:hAnsi="Times New Roman" w:cs="Times New Roman"/>
        </w:rPr>
        <w:t>Краткосрочные планы реализации Программы подлежат опубликованию.</w:t>
      </w:r>
    </w:p>
    <w:p w:rsidR="007B3B03" w:rsidRDefault="007B3B03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p w:rsidR="00053374" w:rsidRDefault="00053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1664"/>
        <w:gridCol w:w="2169"/>
        <w:gridCol w:w="3369"/>
        <w:gridCol w:w="1826"/>
      </w:tblGrid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 w:val="restart"/>
            <w:hideMark/>
          </w:tcPr>
          <w:p w:rsidR="00053374" w:rsidRPr="00053374" w:rsidRDefault="00053374">
            <w:bookmarkStart w:id="9" w:name="RANGE!A1:E752"/>
            <w:bookmarkEnd w:id="9"/>
          </w:p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Приложение № 1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к Муниципальной  программе капитального ремонта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общего имущества в многоквартирных домах,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расположенных на территории городского поселения "Забайкальское",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утвержденной постановлением Администрации городского посления "Забайкальское"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 xml:space="preserve">от 29 июля 2014 года № 237 (в редакции постановления 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 xml:space="preserve">Администрации городского посления "Забайкальское" от  29 января 2015 года № 19 </w:t>
            </w:r>
          </w:p>
        </w:tc>
      </w:tr>
      <w:tr w:rsidR="00053374" w:rsidRPr="00053374" w:rsidTr="00053374">
        <w:trPr>
          <w:trHeight w:val="300"/>
        </w:trPr>
        <w:tc>
          <w:tcPr>
            <w:tcW w:w="4368" w:type="dxa"/>
            <w:gridSpan w:val="3"/>
            <w:vMerge/>
            <w:hideMark/>
          </w:tcPr>
          <w:p w:rsidR="00053374" w:rsidRPr="00053374" w:rsidRDefault="00053374"/>
        </w:tc>
        <w:tc>
          <w:tcPr>
            <w:tcW w:w="5203" w:type="dxa"/>
            <w:gridSpan w:val="2"/>
            <w:hideMark/>
          </w:tcPr>
          <w:p w:rsidR="00053374" w:rsidRPr="00053374" w:rsidRDefault="00053374" w:rsidP="00053374">
            <w:r w:rsidRPr="00053374">
              <w:t>от 04 марта 2015 года № 94)</w:t>
            </w:r>
          </w:p>
        </w:tc>
      </w:tr>
      <w:tr w:rsidR="00053374" w:rsidRPr="00053374" w:rsidTr="00053374">
        <w:trPr>
          <w:trHeight w:val="1905"/>
        </w:trPr>
        <w:tc>
          <w:tcPr>
            <w:tcW w:w="9571" w:type="dxa"/>
            <w:gridSpan w:val="5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r w:rsidRPr="00053374">
              <w:rPr>
                <w:b/>
                <w:bCs/>
              </w:rPr>
              <w:t>Перечень многоквартирных домов, расположенных на территории городского поселения «Забайкальское» в отношении которых, на период реализации Региональной программы капитального ремонта общего имущества в многоквартирных домах, расположенных на территории Забайкальского края, планируется проведение капитального ремонта общего имущества</w:t>
            </w:r>
            <w:r w:rsidRPr="00053374">
              <w:rPr>
                <w:b/>
                <w:bCs/>
              </w:rPr>
              <w:br/>
            </w:r>
            <w:r w:rsidRPr="00053374">
              <w:t>(с изменениями, внесенными постановлениями администрации городского «Забайкальское»</w:t>
            </w:r>
            <w:r w:rsidRPr="00053374">
              <w:br/>
              <w:t>от 29 января 2015 года № 19, от 04 марта 2015 года № 94)</w:t>
            </w:r>
          </w:p>
        </w:tc>
      </w:tr>
      <w:tr w:rsidR="00053374" w:rsidRPr="00053374" w:rsidTr="00053374">
        <w:trPr>
          <w:trHeight w:val="300"/>
        </w:trPr>
        <w:tc>
          <w:tcPr>
            <w:tcW w:w="551" w:type="dxa"/>
            <w:noWrap/>
            <w:hideMark/>
          </w:tcPr>
          <w:p w:rsidR="00053374" w:rsidRPr="00053374" w:rsidRDefault="00053374" w:rsidP="00053374"/>
        </w:tc>
        <w:tc>
          <w:tcPr>
            <w:tcW w:w="1596" w:type="dxa"/>
            <w:noWrap/>
            <w:hideMark/>
          </w:tcPr>
          <w:p w:rsidR="00053374" w:rsidRPr="00053374" w:rsidRDefault="00053374"/>
        </w:tc>
        <w:tc>
          <w:tcPr>
            <w:tcW w:w="2221" w:type="dxa"/>
            <w:noWrap/>
            <w:hideMark/>
          </w:tcPr>
          <w:p w:rsidR="00053374" w:rsidRPr="00053374" w:rsidRDefault="00053374"/>
        </w:tc>
        <w:tc>
          <w:tcPr>
            <w:tcW w:w="3453" w:type="dxa"/>
            <w:noWrap/>
            <w:hideMark/>
          </w:tcPr>
          <w:p w:rsidR="00053374" w:rsidRPr="00053374" w:rsidRDefault="00053374"/>
        </w:tc>
        <w:tc>
          <w:tcPr>
            <w:tcW w:w="1750" w:type="dxa"/>
            <w:noWrap/>
            <w:hideMark/>
          </w:tcPr>
          <w:p w:rsidR="00053374" w:rsidRPr="00053374" w:rsidRDefault="00053374" w:rsidP="00053374"/>
        </w:tc>
      </w:tr>
      <w:tr w:rsidR="00053374" w:rsidRPr="00053374" w:rsidTr="00053374">
        <w:trPr>
          <w:trHeight w:val="1463"/>
        </w:trPr>
        <w:tc>
          <w:tcPr>
            <w:tcW w:w="551" w:type="dxa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r w:rsidRPr="00053374">
              <w:rPr>
                <w:b/>
                <w:bCs/>
              </w:rPr>
              <w:t>№ п/п</w:t>
            </w:r>
          </w:p>
        </w:tc>
        <w:tc>
          <w:tcPr>
            <w:tcW w:w="1596" w:type="dxa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bookmarkStart w:id="10" w:name="RANGE!B11:D12"/>
            <w:r w:rsidRPr="00053374">
              <w:rPr>
                <w:b/>
                <w:bCs/>
              </w:rPr>
              <w:t>Муниципальное образование</w:t>
            </w:r>
            <w:bookmarkEnd w:id="10"/>
          </w:p>
        </w:tc>
        <w:tc>
          <w:tcPr>
            <w:tcW w:w="2221" w:type="dxa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r w:rsidRPr="00053374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3453" w:type="dxa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r w:rsidRPr="00053374">
              <w:rPr>
                <w:b/>
                <w:bCs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750" w:type="dxa"/>
            <w:hideMark/>
          </w:tcPr>
          <w:p w:rsidR="00053374" w:rsidRPr="00053374" w:rsidRDefault="00053374" w:rsidP="00053374">
            <w:pPr>
              <w:rPr>
                <w:b/>
                <w:bCs/>
              </w:rPr>
            </w:pPr>
            <w:r w:rsidRPr="00053374">
              <w:rPr>
                <w:b/>
                <w:bCs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</w:t>
            </w:r>
          </w:p>
        </w:tc>
        <w:tc>
          <w:tcPr>
            <w:tcW w:w="1596" w:type="dxa"/>
            <w:hideMark/>
          </w:tcPr>
          <w:p w:rsidR="00053374" w:rsidRPr="00053374" w:rsidRDefault="00053374" w:rsidP="00053374">
            <w:r w:rsidRPr="00053374">
              <w:t>2</w:t>
            </w:r>
          </w:p>
        </w:tc>
        <w:tc>
          <w:tcPr>
            <w:tcW w:w="2221" w:type="dxa"/>
            <w:hideMark/>
          </w:tcPr>
          <w:p w:rsidR="00053374" w:rsidRPr="00053374" w:rsidRDefault="00053374" w:rsidP="00053374">
            <w:r w:rsidRPr="00053374">
              <w:t>3</w:t>
            </w:r>
          </w:p>
        </w:tc>
        <w:tc>
          <w:tcPr>
            <w:tcW w:w="3453" w:type="dxa"/>
            <w:hideMark/>
          </w:tcPr>
          <w:p w:rsidR="00053374" w:rsidRPr="00053374" w:rsidRDefault="00053374" w:rsidP="00053374">
            <w:r w:rsidRPr="00053374">
              <w:t>4</w:t>
            </w:r>
          </w:p>
        </w:tc>
        <w:tc>
          <w:tcPr>
            <w:tcW w:w="1750" w:type="dxa"/>
            <w:hideMark/>
          </w:tcPr>
          <w:p w:rsidR="00053374" w:rsidRPr="00053374" w:rsidRDefault="00053374" w:rsidP="00053374">
            <w:r w:rsidRPr="00053374">
              <w:t>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Ведерникова,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Даурская,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Железнодорожная, д. </w:t>
            </w:r>
            <w:r w:rsidRPr="00053374">
              <w:lastRenderedPageBreak/>
              <w:t>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18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2014-2016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Железнодорожная, д. </w:t>
            </w:r>
            <w:r w:rsidRPr="00053374">
              <w:lastRenderedPageBreak/>
              <w:t>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38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Железнодорожная, д. </w:t>
            </w:r>
            <w:r w:rsidRPr="00053374">
              <w:lastRenderedPageBreak/>
              <w:t>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60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60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60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60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Железнодорожная, д. </w:t>
            </w:r>
            <w:r w:rsidRPr="00053374">
              <w:lastRenderedPageBreak/>
              <w:t>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185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Железнодорожная,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199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213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17а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19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244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274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37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299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Комсомольская,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305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или замена лифтового оборудования, ремонт лифтовых шахт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 xml:space="preserve">Ремонт внутридомовой инженерной </w:t>
            </w:r>
            <w:r w:rsidRPr="00053374">
              <w:lastRenderedPageBreak/>
              <w:t>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lastRenderedPageBreak/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335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Комсомольская, д. 85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365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Красноармейская, д. </w:t>
            </w:r>
            <w:r w:rsidRPr="00053374">
              <w:lastRenderedPageBreak/>
              <w:t>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388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17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399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Красноармейская, д. 24а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24а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28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Красноармейская, д. </w:t>
            </w:r>
            <w:r w:rsidRPr="00053374">
              <w:lastRenderedPageBreak/>
              <w:t>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35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498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499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Красноармейская, д. </w:t>
            </w:r>
            <w:r w:rsidRPr="00053374">
              <w:lastRenderedPageBreak/>
              <w:t>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519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49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539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Красноармейская, д. </w:t>
            </w:r>
            <w:r w:rsidRPr="00053374">
              <w:lastRenderedPageBreak/>
              <w:t>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560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580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59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599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 xml:space="preserve">пгт. Забайкальск, ул. Красноармейская, д. </w:t>
            </w:r>
            <w:r w:rsidRPr="00053374">
              <w:lastRenderedPageBreak/>
              <w:t>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601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65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bookmarkStart w:id="11" w:name="_GoBack"/>
            <w:bookmarkEnd w:id="11"/>
            <w:r w:rsidRPr="00053374">
              <w:t>621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Красноармейская, д. 74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623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76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Красноармейская,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32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649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651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5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659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Нагорная,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669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Новая, д. 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подвальных помещений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2026-2028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679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 xml:space="preserve">р-н. </w:t>
            </w:r>
            <w:r w:rsidRPr="00053374">
              <w:lastRenderedPageBreak/>
              <w:t>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lastRenderedPageBreak/>
              <w:t xml:space="preserve">пгт. Забайкальск, ул. </w:t>
            </w:r>
            <w:r w:rsidRPr="00053374">
              <w:lastRenderedPageBreak/>
              <w:t>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lastRenderedPageBreak/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682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горячего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689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10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2017-2019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2038-2040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699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14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2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709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водоотведения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lastRenderedPageBreak/>
              <w:t>712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2032-2034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3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Пограничная, д. 8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719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холодного водоснабжения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теплоснабжения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1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2020-2022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2035-2037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2023-2025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2029-2031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729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731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732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6А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733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734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735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736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7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737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фасада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738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фундамента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739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крыши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  <w:tr w:rsidR="00053374" w:rsidRPr="00053374" w:rsidTr="00053374">
        <w:trPr>
          <w:trHeight w:val="338"/>
        </w:trPr>
        <w:tc>
          <w:tcPr>
            <w:tcW w:w="551" w:type="dxa"/>
            <w:hideMark/>
          </w:tcPr>
          <w:p w:rsidR="00053374" w:rsidRPr="00053374" w:rsidRDefault="00053374" w:rsidP="00053374">
            <w:r w:rsidRPr="00053374">
              <w:t>740</w:t>
            </w:r>
          </w:p>
        </w:tc>
        <w:tc>
          <w:tcPr>
            <w:tcW w:w="1596" w:type="dxa"/>
            <w:hideMark/>
          </w:tcPr>
          <w:p w:rsidR="00053374" w:rsidRPr="00053374" w:rsidRDefault="00053374">
            <w:r w:rsidRPr="00053374">
              <w:t>р-н. Забайкальский</w:t>
            </w:r>
          </w:p>
        </w:tc>
        <w:tc>
          <w:tcPr>
            <w:tcW w:w="2221" w:type="dxa"/>
            <w:hideMark/>
          </w:tcPr>
          <w:p w:rsidR="00053374" w:rsidRPr="00053374" w:rsidRDefault="00053374">
            <w:r w:rsidRPr="00053374">
              <w:t>пгт. Забайкальск, ул. Советская, д. 9</w:t>
            </w:r>
          </w:p>
        </w:tc>
        <w:tc>
          <w:tcPr>
            <w:tcW w:w="3453" w:type="dxa"/>
            <w:hideMark/>
          </w:tcPr>
          <w:p w:rsidR="00053374" w:rsidRPr="00053374" w:rsidRDefault="00053374">
            <w:r w:rsidRPr="00053374">
              <w:t>Ремонт внутридомовой инженерной системы электроснабжения</w:t>
            </w:r>
          </w:p>
        </w:tc>
        <w:tc>
          <w:tcPr>
            <w:tcW w:w="1750" w:type="dxa"/>
            <w:noWrap/>
            <w:hideMark/>
          </w:tcPr>
          <w:p w:rsidR="00053374" w:rsidRPr="00053374" w:rsidRDefault="00053374" w:rsidP="00053374">
            <w:r w:rsidRPr="00053374">
              <w:t>2041-2043</w:t>
            </w:r>
          </w:p>
        </w:tc>
      </w:tr>
    </w:tbl>
    <w:p w:rsidR="00053374" w:rsidRDefault="00053374"/>
    <w:sectPr w:rsidR="0005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42D5"/>
    <w:multiLevelType w:val="hybridMultilevel"/>
    <w:tmpl w:val="A20C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1A"/>
    <w:rsid w:val="00053374"/>
    <w:rsid w:val="007B3B03"/>
    <w:rsid w:val="00B27479"/>
    <w:rsid w:val="00CA3F1A"/>
    <w:rsid w:val="00D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33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3374"/>
    <w:rPr>
      <w:color w:val="800080"/>
      <w:u w:val="single"/>
    </w:rPr>
  </w:style>
  <w:style w:type="paragraph" w:customStyle="1" w:styleId="font5">
    <w:name w:val="font5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3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53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533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533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533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3374"/>
    <w:rPr>
      <w:color w:val="800080"/>
      <w:u w:val="single"/>
    </w:rPr>
  </w:style>
  <w:style w:type="paragraph" w:customStyle="1" w:styleId="font5">
    <w:name w:val="font5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5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3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53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53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533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533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0533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5A817AC0A0EDB9272B0549E777A93B8FF78D74A68271520D81B79841D676AFDC7D282369A80E645DA35BFF39T2N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A817AC0A0EDB9272B0549E777A93B8FF78D74A68271520D81B79841D676AFDC7D282369A80E645DA35BFF39T2N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14400</Words>
  <Characters>82084</Characters>
  <Application>Microsoft Office Word</Application>
  <DocSecurity>0</DocSecurity>
  <Lines>684</Lines>
  <Paragraphs>192</Paragraphs>
  <ScaleCrop>false</ScaleCrop>
  <Company/>
  <LinksUpToDate>false</LinksUpToDate>
  <CharactersWithSpaces>96292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</dc:creator>
  <cp:keywords/>
  <dc:description/>
  <cp:lastModifiedBy>Obotdel</cp:lastModifiedBy>
  <cp:revision>6</cp:revision>
  <dcterms:created xsi:type="dcterms:W3CDTF">2017-09-07T02:47:00Z</dcterms:created>
  <dcterms:modified xsi:type="dcterms:W3CDTF">2017-09-15T06:33:00Z</dcterms:modified>
</cp:coreProperties>
</file>